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760" w:firstLineChars="40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重庆市环卫集团有限公司</w:t>
      </w:r>
    </w:p>
    <w:p>
      <w:pPr>
        <w:spacing w:line="560" w:lineRule="exact"/>
        <w:ind w:firstLine="2200" w:firstLineChars="50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所属子企业基本情况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重庆市江津区益江环境服务有限公司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重庆市江津区益江环境服务有限公司系重庆市</w:t>
      </w:r>
      <w:r>
        <w:rPr>
          <w:rFonts w:ascii="Times New Roman" w:hAnsi="Times New Roman" w:eastAsia="方正仿宋_GBK" w:cs="Times New Roman"/>
          <w:sz w:val="32"/>
          <w:szCs w:val="32"/>
        </w:rPr>
        <w:t>环卫集团有限公司出资组建的全资子公司，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成立于2017年1月，注册资金1000万，现有员工330余人。</w:t>
      </w:r>
      <w:r>
        <w:rPr>
          <w:rFonts w:ascii="Times New Roman" w:hAnsi="Times New Roman" w:eastAsia="方正仿宋_GBK" w:cs="Times New Roman"/>
          <w:sz w:val="32"/>
          <w:szCs w:val="32"/>
        </w:rPr>
        <w:t>公司主要负责江津区生活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、餐厨</w:t>
      </w:r>
      <w:r>
        <w:rPr>
          <w:rFonts w:ascii="Times New Roman" w:hAnsi="Times New Roman" w:eastAsia="方正仿宋_GBK" w:cs="Times New Roman"/>
          <w:sz w:val="32"/>
          <w:szCs w:val="32"/>
        </w:rPr>
        <w:t>垃圾收运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及</w:t>
      </w:r>
      <w:r>
        <w:rPr>
          <w:rFonts w:ascii="Times New Roman" w:hAnsi="Times New Roman" w:eastAsia="方正仿宋_GBK" w:cs="Times New Roman"/>
          <w:sz w:val="32"/>
          <w:szCs w:val="32"/>
        </w:rPr>
        <w:t>大足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区</w:t>
      </w:r>
      <w:r>
        <w:rPr>
          <w:rFonts w:ascii="Times New Roman" w:hAnsi="Times New Roman" w:eastAsia="方正仿宋_GBK" w:cs="Times New Roman"/>
          <w:sz w:val="32"/>
          <w:szCs w:val="32"/>
        </w:rPr>
        <w:t>、永川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区餐厨垃圾收运</w:t>
      </w:r>
      <w:r>
        <w:rPr>
          <w:rFonts w:ascii="Times New Roman" w:hAnsi="Times New Roman" w:eastAsia="方正仿宋_GBK" w:cs="Times New Roman"/>
          <w:sz w:val="32"/>
          <w:szCs w:val="32"/>
        </w:rPr>
        <w:t>工作，负责运营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江津区</w:t>
      </w:r>
      <w:r>
        <w:rPr>
          <w:rFonts w:ascii="Times New Roman" w:hAnsi="Times New Roman" w:eastAsia="方正仿宋_GBK" w:cs="Times New Roman"/>
          <w:sz w:val="32"/>
          <w:szCs w:val="32"/>
        </w:rPr>
        <w:t>几江、鼎山、滨江新城垃圾二次转运站等17座垃圾转运站点。公司始终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秉承</w:t>
      </w:r>
      <w:r>
        <w:rPr>
          <w:rFonts w:ascii="Times New Roman" w:hAnsi="Times New Roman" w:eastAsia="方正仿宋_GBK" w:cs="Times New Roman"/>
          <w:sz w:val="32"/>
          <w:szCs w:val="32"/>
        </w:rPr>
        <w:t>“生态、智慧、安全、文明”的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经营理念，致力于城乡垃圾收运体系构建，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建成了我市区县首座大型生活垃圾二次转运站——滨江新城生活垃圾二次转运站，与重庆主城垃圾分类收运处置系统实现统一标准、统一调度，助力江津区城乡垃圾收运系统提档升级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。同时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按照“点集中、村社收集、镇街转运、区级调运”原则，采用“城镇布箱、农村放桶”模式，实现城乡生活垃圾治理的科学化、规范化、精细化，为全面实施乡村振兴战略、提升生态文明建设水平，加快建设山清水秀美丽之地贡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环卫力量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司获评江津区生态文明建设暨创建国家卫生区先进集体、重庆市和谐劳动关系“AAA”级企业、重庆市企业劳动保障守法诚信A级企业等多项荣誉称号，涌现出市级垃圾分类工作先进个人、江津区生态文明建设暨创建国家卫生区先进个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最美城市管理志愿者、最美环卫工人等一批先进典型和模范人物。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重庆市璧山区益杉城市环境服务有限公司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重庆市璧山区益杉城市环境服务有限公司</w:t>
      </w:r>
      <w:r>
        <w:rPr>
          <w:rFonts w:hint="eastAsia" w:ascii="Times New Roman" w:hAnsi="Times New Roman" w:eastAsia="方正仿宋_GBK"/>
          <w:sz w:val="32"/>
          <w:szCs w:val="32"/>
        </w:rPr>
        <w:t>系重庆市环卫集团出资组建的全资子公司，成立于2023年1月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，注册资金300万，现有员工120余人，</w:t>
      </w:r>
      <w:r>
        <w:rPr>
          <w:rFonts w:hint="eastAsia" w:ascii="Times New Roman" w:hAnsi="Times New Roman" w:eastAsia="方正仿宋_GBK"/>
          <w:sz w:val="32"/>
          <w:szCs w:val="32"/>
        </w:rPr>
        <w:t>公司始终秉承“生态、智慧、安全、文明”的经营理念，致力于城市环卫一体化、城市管家、生活垃圾处理设备的制造销售、再生资源回收利用加工、环保技术开发及咨询、交流、转让、推广的工程建设、运行管理一体化服务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主要负责璧山区城乡生活垃圾后端转运及餐厨垃圾收运、铜梁区餐厨垃圾收运、合川区餐厨垃圾收运工作。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公司获评璧山区环卫先进单位、</w:t>
      </w:r>
      <w:r>
        <w:rPr>
          <w:rFonts w:ascii="Times New Roman" w:hAnsi="Times New Roman" w:eastAsia="方正仿宋_GBK"/>
          <w:sz w:val="32"/>
          <w:szCs w:val="32"/>
        </w:rPr>
        <w:t>重庆市企业劳动保障守法诚信A级企业</w:t>
      </w:r>
      <w:r>
        <w:rPr>
          <w:rFonts w:hint="eastAsia" w:ascii="Times New Roman" w:hAnsi="Times New Roman" w:eastAsia="方正仿宋_GBK"/>
          <w:sz w:val="32"/>
          <w:szCs w:val="32"/>
        </w:rPr>
        <w:t>等多项荣誉称号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。接下来，公司将依托环卫集团产业链优势，持续发挥资金、管理效能，大力推动当地环卫基础设施提档升级，为推动城乡人居环境改善、美丽重庆建设积极贡献力量。</w:t>
      </w:r>
    </w:p>
    <w:p>
      <w:pPr>
        <w:numPr>
          <w:ilvl w:val="0"/>
          <w:numId w:val="1"/>
        </w:numPr>
        <w:tabs>
          <w:tab w:val="left" w:pos="709"/>
          <w:tab w:val="left" w:pos="851"/>
        </w:tabs>
        <w:spacing w:line="560" w:lineRule="exact"/>
        <w:ind w:left="-10" w:leftChars="0" w:firstLine="640" w:firstLineChars="0"/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en-US" w:eastAsia="zh-CN"/>
        </w:rPr>
        <w:t>重庆市南川区益川环境卫生服务有限公司</w:t>
      </w:r>
    </w:p>
    <w:p>
      <w:pPr>
        <w:tabs>
          <w:tab w:val="left" w:pos="709"/>
          <w:tab w:val="left" w:pos="851"/>
        </w:tabs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重庆市南川区益川环境卫生服务有限公司为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环卫集团有限公司旗下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全资子公司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成立于</w:t>
      </w:r>
      <w:r>
        <w:rPr>
          <w:rFonts w:ascii="Times New Roman" w:hAnsi="Times New Roman" w:eastAsia="方正仿宋_GBK" w:cs="Times New Roman"/>
          <w:sz w:val="32"/>
          <w:szCs w:val="32"/>
        </w:rPr>
        <w:t>2020年6月29日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注册资本金300万元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现有职工116人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致力于城市生活垃圾经营性服务，餐厨垃圾处理，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道路货物运输，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生活垃圾处理装备制造、销售，环境卫生公共设施安装服务，环境保护专用设备销售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再生资源回收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主要负责</w:t>
      </w:r>
      <w:r>
        <w:rPr>
          <w:rFonts w:ascii="Times New Roman" w:hAnsi="Times New Roman" w:eastAsia="方正仿宋_GBK" w:cs="Times New Roman"/>
          <w:sz w:val="32"/>
          <w:szCs w:val="32"/>
        </w:rPr>
        <w:t>南川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区3个街道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7个乡镇</w:t>
      </w:r>
      <w:r>
        <w:rPr>
          <w:rFonts w:ascii="Times New Roman" w:hAnsi="Times New Roman" w:eastAsia="方正仿宋_GBK" w:cs="Times New Roman"/>
          <w:sz w:val="32"/>
          <w:szCs w:val="32"/>
        </w:rPr>
        <w:t>生活垃圾收运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南川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个镇街和1个园区的餐厨垃圾收运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武隆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区19</w:t>
      </w:r>
      <w:r>
        <w:rPr>
          <w:rFonts w:ascii="Times New Roman" w:hAnsi="Times New Roman" w:eastAsia="方正仿宋_GBK" w:cs="Times New Roman"/>
          <w:sz w:val="32"/>
          <w:szCs w:val="32"/>
        </w:rPr>
        <w:t>个镇街生活垃圾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二次</w:t>
      </w:r>
      <w:r>
        <w:rPr>
          <w:rFonts w:ascii="Times New Roman" w:hAnsi="Times New Roman" w:eastAsia="方正仿宋_GBK" w:cs="Times New Roman"/>
          <w:sz w:val="32"/>
          <w:szCs w:val="32"/>
        </w:rPr>
        <w:t>转运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负责运营南川区临时二次转运站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武隆区临时转运站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新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highlight w:val="none"/>
        </w:rPr>
        <w:t>职中垃圾收集点、体育馆垃圾收集点等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highlight w:val="none"/>
        </w:rPr>
        <w:t>座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垃圾转运站点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/>
        </w:rPr>
        <w:t>公司荣获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>2021年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/>
        </w:rPr>
        <w:t>度“巴渝工匠”杯重庆市首届城市管理行业职业技能竞赛优秀组织奖、重庆市和谐劳动关系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>AAA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/>
        </w:rPr>
        <w:t>级企业等荣誉。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522137"/>
    <w:multiLevelType w:val="singleLevel"/>
    <w:tmpl w:val="C5522137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kMjczNGU3MWU4ZjI4MDNlODRkZDg3OWZjOTI3MDAifQ=="/>
  </w:docVars>
  <w:rsids>
    <w:rsidRoot w:val="00FE3FCE"/>
    <w:rsid w:val="00CD3460"/>
    <w:rsid w:val="00DB5884"/>
    <w:rsid w:val="00FE3FCE"/>
    <w:rsid w:val="0596483F"/>
    <w:rsid w:val="05D72541"/>
    <w:rsid w:val="06E4782C"/>
    <w:rsid w:val="0A23066B"/>
    <w:rsid w:val="0EF40828"/>
    <w:rsid w:val="10615A49"/>
    <w:rsid w:val="10993435"/>
    <w:rsid w:val="10CD7582"/>
    <w:rsid w:val="11FD5C45"/>
    <w:rsid w:val="14CF21C1"/>
    <w:rsid w:val="19B17A41"/>
    <w:rsid w:val="1C962F1E"/>
    <w:rsid w:val="1E206F43"/>
    <w:rsid w:val="1E5F5CBE"/>
    <w:rsid w:val="21B04A82"/>
    <w:rsid w:val="232272BA"/>
    <w:rsid w:val="26B473A9"/>
    <w:rsid w:val="2A4E6BE6"/>
    <w:rsid w:val="2DFF41D8"/>
    <w:rsid w:val="2F9E416C"/>
    <w:rsid w:val="30DA1D1F"/>
    <w:rsid w:val="31D71BB7"/>
    <w:rsid w:val="39194863"/>
    <w:rsid w:val="39C46EC5"/>
    <w:rsid w:val="3ACF2ECE"/>
    <w:rsid w:val="3FE45BCB"/>
    <w:rsid w:val="43E048FB"/>
    <w:rsid w:val="492B486B"/>
    <w:rsid w:val="4A275032"/>
    <w:rsid w:val="4E743DDC"/>
    <w:rsid w:val="50083210"/>
    <w:rsid w:val="570A7FB4"/>
    <w:rsid w:val="5B0647F0"/>
    <w:rsid w:val="5B8D6CBF"/>
    <w:rsid w:val="5C5123E2"/>
    <w:rsid w:val="5E5854A0"/>
    <w:rsid w:val="5EE44E48"/>
    <w:rsid w:val="61153197"/>
    <w:rsid w:val="6D673814"/>
    <w:rsid w:val="72850298"/>
    <w:rsid w:val="7BA7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0</TotalTime>
  <ScaleCrop>false</ScaleCrop>
  <LinksUpToDate>false</LinksUpToDate>
  <CharactersWithSpaces>528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2023-07-26T06:32:00Z</dcterms:created>
  <dc:creator>Administrator</dc:creator>
  <cp:lastModifiedBy>yd</cp:lastModifiedBy>
  <dcterms:modified xsi:type="dcterms:W3CDTF">2023-08-16T06:55:40Z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26A101231A944B74B0CF97A174A776E9_13</vt:lpwstr>
  </property>
</Properties>
</file>